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CD4" w:rsidRPr="00974A92" w:rsidRDefault="00BB2FD6" w:rsidP="00974A92">
      <w:pPr>
        <w:spacing w:line="360" w:lineRule="auto"/>
        <w:jc w:val="center"/>
        <w:rPr>
          <w:rFonts w:hint="eastAsia"/>
          <w:b/>
          <w:sz w:val="32"/>
        </w:rPr>
      </w:pPr>
      <w:r w:rsidRPr="00974A92">
        <w:rPr>
          <w:rFonts w:hint="eastAsia"/>
          <w:b/>
          <w:sz w:val="32"/>
        </w:rPr>
        <w:t>自定义型</w:t>
      </w:r>
      <w:r w:rsidRPr="00974A92">
        <w:rPr>
          <w:rFonts w:hint="eastAsia"/>
          <w:b/>
          <w:sz w:val="32"/>
        </w:rPr>
        <w:t>RS485</w:t>
      </w:r>
      <w:r w:rsidRPr="00974A92">
        <w:rPr>
          <w:rFonts w:hint="eastAsia"/>
          <w:b/>
          <w:sz w:val="32"/>
        </w:rPr>
        <w:t>报警器使用注意事项</w:t>
      </w:r>
    </w:p>
    <w:p w:rsidR="00BB2FD6" w:rsidRPr="00F7647A" w:rsidRDefault="00974A92" w:rsidP="0087498C">
      <w:pPr>
        <w:spacing w:line="360" w:lineRule="auto"/>
        <w:jc w:val="left"/>
        <w:rPr>
          <w:rFonts w:hint="eastAsia"/>
          <w:b/>
          <w:sz w:val="24"/>
          <w:szCs w:val="24"/>
        </w:rPr>
      </w:pPr>
      <w:r w:rsidRPr="00F7647A">
        <w:rPr>
          <w:rFonts w:hint="eastAsia"/>
          <w:b/>
          <w:sz w:val="24"/>
          <w:szCs w:val="24"/>
        </w:rPr>
        <w:t>一、声音文件的复制</w:t>
      </w:r>
    </w:p>
    <w:p w:rsidR="00974A92" w:rsidRPr="00F7647A" w:rsidRDefault="00F7647A" w:rsidP="0087498C">
      <w:pPr>
        <w:spacing w:line="360" w:lineRule="auto"/>
        <w:jc w:val="left"/>
        <w:rPr>
          <w:rFonts w:hint="eastAsia"/>
          <w:sz w:val="24"/>
          <w:szCs w:val="24"/>
        </w:rPr>
      </w:pPr>
      <w:r w:rsidRPr="00F7647A">
        <w:rPr>
          <w:rFonts w:hint="eastAsia"/>
          <w:sz w:val="24"/>
          <w:szCs w:val="24"/>
        </w:rPr>
        <w:t xml:space="preserve">     </w:t>
      </w:r>
      <w:r w:rsidRPr="00F7647A">
        <w:rPr>
          <w:rFonts w:hint="eastAsia"/>
          <w:sz w:val="24"/>
          <w:szCs w:val="24"/>
        </w:rPr>
        <w:t>本款声音支持</w:t>
      </w:r>
      <w:r w:rsidRPr="00F7647A">
        <w:rPr>
          <w:rFonts w:hint="eastAsia"/>
          <w:sz w:val="24"/>
          <w:szCs w:val="24"/>
        </w:rPr>
        <w:t>MP3</w:t>
      </w:r>
      <w:r w:rsidRPr="00F7647A">
        <w:rPr>
          <w:rFonts w:hint="eastAsia"/>
          <w:sz w:val="24"/>
          <w:szCs w:val="24"/>
        </w:rPr>
        <w:t>、</w:t>
      </w:r>
      <w:r w:rsidRPr="00F7647A">
        <w:rPr>
          <w:rFonts w:hint="eastAsia"/>
          <w:sz w:val="24"/>
          <w:szCs w:val="24"/>
        </w:rPr>
        <w:t>WAV</w:t>
      </w:r>
      <w:r w:rsidRPr="00F7647A">
        <w:rPr>
          <w:rFonts w:hint="eastAsia"/>
          <w:sz w:val="24"/>
          <w:szCs w:val="24"/>
        </w:rPr>
        <w:t>两种格式。</w:t>
      </w:r>
    </w:p>
    <w:p w:rsidR="00F7647A" w:rsidRPr="00F7647A" w:rsidRDefault="00F7647A" w:rsidP="0087498C">
      <w:pPr>
        <w:spacing w:line="360" w:lineRule="auto"/>
        <w:jc w:val="left"/>
        <w:rPr>
          <w:rFonts w:hint="eastAsia"/>
          <w:b/>
          <w:color w:val="FF0000"/>
          <w:sz w:val="24"/>
          <w:szCs w:val="24"/>
        </w:rPr>
      </w:pPr>
      <w:r w:rsidRPr="00F7647A">
        <w:rPr>
          <w:rFonts w:hint="eastAsia"/>
          <w:b/>
          <w:color w:val="FF0000"/>
          <w:sz w:val="24"/>
          <w:szCs w:val="24"/>
        </w:rPr>
        <w:t xml:space="preserve">    </w:t>
      </w:r>
      <w:r w:rsidRPr="00F7647A">
        <w:rPr>
          <w:rFonts w:hint="eastAsia"/>
          <w:b/>
          <w:color w:val="FF0000"/>
          <w:sz w:val="24"/>
          <w:szCs w:val="24"/>
        </w:rPr>
        <w:t>复制文件时请断开报警的电源，以免损坏解码芯片。</w:t>
      </w:r>
    </w:p>
    <w:p w:rsidR="00BB2FD6" w:rsidRDefault="0087498C" w:rsidP="0087498C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复制文件方法：</w:t>
      </w:r>
    </w:p>
    <w:p w:rsidR="0087498C" w:rsidRDefault="0087498C" w:rsidP="0087498C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逆时针旋开报警器的顶盖，用专用的</w:t>
      </w:r>
      <w:r>
        <w:rPr>
          <w:rFonts w:hint="eastAsia"/>
        </w:rPr>
        <w:t>USB</w:t>
      </w:r>
      <w:r>
        <w:rPr>
          <w:rFonts w:hint="eastAsia"/>
        </w:rPr>
        <w:t>接线与电脑进行联接：</w:t>
      </w:r>
    </w:p>
    <w:p w:rsidR="00AF0CE3" w:rsidRDefault="00AF0CE3" w:rsidP="00AF0CE3">
      <w:pPr>
        <w:spacing w:line="360" w:lineRule="auto"/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409950" cy="2560942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560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98C" w:rsidRDefault="0087498C" w:rsidP="0087498C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电脑无需驱动，自动认到盘符，即可向该盘符复制声音文件。</w:t>
      </w:r>
    </w:p>
    <w:p w:rsidR="00AF0CE3" w:rsidRPr="00F7647A" w:rsidRDefault="00AF0CE3" w:rsidP="00AF0CE3">
      <w:pPr>
        <w:spacing w:line="360" w:lineRule="auto"/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</w:t>
      </w:r>
      <w:r w:rsidRPr="00F7647A">
        <w:rPr>
          <w:rFonts w:hint="eastAsia"/>
          <w:b/>
          <w:sz w:val="24"/>
          <w:szCs w:val="24"/>
        </w:rPr>
        <w:t>、</w:t>
      </w:r>
      <w:r>
        <w:rPr>
          <w:rFonts w:hint="eastAsia"/>
          <w:b/>
          <w:sz w:val="24"/>
          <w:szCs w:val="24"/>
        </w:rPr>
        <w:t>报警器使用时的接线说明</w:t>
      </w:r>
    </w:p>
    <w:p w:rsidR="00AF0CE3" w:rsidRDefault="00AF0CE3" w:rsidP="00AF0CE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红色、黑色线为电源，</w:t>
      </w:r>
      <w:proofErr w:type="gramStart"/>
      <w:r>
        <w:rPr>
          <w:rFonts w:hint="eastAsia"/>
        </w:rPr>
        <w:t>不分正</w:t>
      </w:r>
      <w:proofErr w:type="gramEnd"/>
      <w:r>
        <w:rPr>
          <w:rFonts w:hint="eastAsia"/>
        </w:rPr>
        <w:t>负极</w:t>
      </w:r>
    </w:p>
    <w:p w:rsidR="00AF0CE3" w:rsidRDefault="00AF0CE3" w:rsidP="00AF0CE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>供电电压：直流</w:t>
      </w:r>
      <w:r>
        <w:rPr>
          <w:rFonts w:hint="eastAsia"/>
        </w:rPr>
        <w:t>12V</w:t>
      </w:r>
      <w:r>
        <w:rPr>
          <w:rFonts w:hint="eastAsia"/>
        </w:rPr>
        <w:t>至</w:t>
      </w:r>
      <w:r>
        <w:rPr>
          <w:rFonts w:hint="eastAsia"/>
        </w:rPr>
        <w:t>24V</w:t>
      </w:r>
    </w:p>
    <w:p w:rsidR="00AF0CE3" w:rsidRDefault="00AF0CE3" w:rsidP="00AF0CE3">
      <w:pPr>
        <w:spacing w:line="360" w:lineRule="auto"/>
        <w:jc w:val="left"/>
        <w:rPr>
          <w:rFonts w:hint="eastAsia"/>
        </w:rPr>
      </w:pPr>
      <w:r>
        <w:rPr>
          <w:rFonts w:hint="eastAsia"/>
        </w:rPr>
        <w:t xml:space="preserve">               </w:t>
      </w:r>
      <w:r>
        <w:rPr>
          <w:rFonts w:hint="eastAsia"/>
        </w:rPr>
        <w:t>或交流</w:t>
      </w:r>
      <w:r>
        <w:rPr>
          <w:rFonts w:hint="eastAsia"/>
        </w:rPr>
        <w:t>9V</w:t>
      </w:r>
      <w:r>
        <w:rPr>
          <w:rFonts w:hint="eastAsia"/>
        </w:rPr>
        <w:t>至</w:t>
      </w:r>
      <w:r>
        <w:rPr>
          <w:rFonts w:hint="eastAsia"/>
        </w:rPr>
        <w:t>16V</w:t>
      </w:r>
    </w:p>
    <w:p w:rsidR="00AF0CE3" w:rsidRDefault="00353A43" w:rsidP="00AF0CE3">
      <w:pPr>
        <w:spacing w:line="360" w:lineRule="auto"/>
        <w:jc w:val="left"/>
        <w:rPr>
          <w:rFonts w:hint="eastAsi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6" type="#_x0000_t202" style="position:absolute;margin-left:354.85pt;margin-top:9.9pt;width:62.15pt;height:22.8pt;z-index:251665408;mso-height-percent:200;mso-height-percent:200;mso-width-relative:margin;mso-height-relative:margin" stroked="f">
            <v:textbox style="mso-fit-shape-to-text:t">
              <w:txbxContent>
                <w:p w:rsidR="00353A43" w:rsidRPr="00353A43" w:rsidRDefault="00353A43" w:rsidP="00353A43">
                  <w:pPr>
                    <w:jc w:val="center"/>
                    <w:rPr>
                      <w:b/>
                    </w:rPr>
                  </w:pPr>
                  <w:r w:rsidRPr="00353A43">
                    <w:rPr>
                      <w:rFonts w:hint="eastAsia"/>
                      <w:b/>
                    </w:rPr>
                    <w:t>电源输入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oval id="_x0000_s2055" style="position:absolute;margin-left:307.5pt;margin-top:3.75pt;width:78pt;height:60.75pt;z-index:251663360" filled="f" strokecolor="red"/>
        </w:pict>
      </w:r>
      <w:r>
        <w:rPr>
          <w:rFonts w:hint="eastAsia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2" type="#_x0000_t32" style="position:absolute;margin-left:207.75pt;margin-top:21pt;width:135pt;height:69.75pt;flip:y;z-index:251660288" o:connectortype="straight" strokecolor="#c00000" strokeweight="4pt"/>
        </w:pict>
      </w:r>
      <w:r w:rsidR="00AF0CE3">
        <w:rPr>
          <w:rFonts w:hint="eastAsia"/>
        </w:rPr>
        <w:t>黄色线：</w:t>
      </w:r>
      <w:r w:rsidR="00AF0CE3">
        <w:rPr>
          <w:rFonts w:hint="eastAsia"/>
        </w:rPr>
        <w:t>485A(R+)</w:t>
      </w:r>
    </w:p>
    <w:p w:rsidR="00AF0CE3" w:rsidRDefault="00353A43" w:rsidP="00AF0CE3">
      <w:pPr>
        <w:spacing w:line="360" w:lineRule="auto"/>
        <w:jc w:val="left"/>
        <w:rPr>
          <w:rFonts w:hint="eastAsia"/>
        </w:rPr>
      </w:pPr>
      <w:r>
        <w:rPr>
          <w:rFonts w:hint="eastAsia"/>
          <w:noProof/>
        </w:rPr>
        <w:pict>
          <v:shape id="_x0000_s2058" type="#_x0000_t202" style="position:absolute;margin-left:330.85pt;margin-top:94.35pt;width:62.15pt;height:22.8pt;z-index:251667456;mso-height-percent:200;mso-height-percent:200;mso-width-relative:margin;mso-height-relative:margin" stroked="f">
            <v:textbox style="mso-fit-shape-to-text:t">
              <w:txbxContent>
                <w:p w:rsidR="00353A43" w:rsidRPr="00353A43" w:rsidRDefault="00353A43" w:rsidP="00353A43">
                  <w:pPr>
                    <w:jc w:val="center"/>
                    <w:rPr>
                      <w:b/>
                      <w:sz w:val="24"/>
                    </w:rPr>
                  </w:pPr>
                  <w:r w:rsidRPr="00353A43">
                    <w:rPr>
                      <w:rFonts w:hint="eastAsia"/>
                      <w:b/>
                      <w:sz w:val="24"/>
                    </w:rPr>
                    <w:t>485A(R-)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2057" type="#_x0000_t202" style="position:absolute;margin-left:342.75pt;margin-top:59.55pt;width:62.15pt;height:22.8pt;z-index:251666432;mso-height-percent:200;mso-height-percent:200;mso-width-relative:margin;mso-height-relative:margin" stroked="f">
            <v:textbox style="mso-fit-shape-to-text:t">
              <w:txbxContent>
                <w:p w:rsidR="00353A43" w:rsidRPr="00353A43" w:rsidRDefault="00353A43" w:rsidP="00353A43">
                  <w:pPr>
                    <w:jc w:val="center"/>
                    <w:rPr>
                      <w:b/>
                      <w:sz w:val="24"/>
                    </w:rPr>
                  </w:pPr>
                  <w:r w:rsidRPr="00353A43">
                    <w:rPr>
                      <w:rFonts w:hint="eastAsia"/>
                      <w:b/>
                      <w:sz w:val="24"/>
                    </w:rPr>
                    <w:t>485A(R+)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pict>
          <v:shape id="_x0000_s2054" type="#_x0000_t32" style="position:absolute;margin-left:207.75pt;margin-top:72.6pt;width:119.25pt;height:31.55pt;z-index:251662336" o:connectortype="straight" strokecolor="#00b050" strokeweight="4pt"/>
        </w:pict>
      </w:r>
      <w:r>
        <w:rPr>
          <w:rFonts w:hint="eastAsia"/>
          <w:noProof/>
        </w:rPr>
        <w:pict>
          <v:shape id="_x0000_s2053" type="#_x0000_t32" style="position:absolute;margin-left:207.75pt;margin-top:72.6pt;width:130.5pt;height:0;z-index:251661312" o:connectortype="straight" strokecolor="#ffc000" strokeweight="4pt"/>
        </w:pict>
      </w:r>
      <w:r>
        <w:rPr>
          <w:rFonts w:hint="eastAsia"/>
          <w:noProof/>
        </w:rPr>
        <w:pict>
          <v:shape id="_x0000_s2051" type="#_x0000_t32" style="position:absolute;margin-left:207.75pt;margin-top:23.85pt;width:153.75pt;height:43.5pt;flip:y;z-index:251659264" o:connectortype="straight" strokeweight="4pt"/>
        </w:pict>
      </w:r>
      <w:r>
        <w:rPr>
          <w:rFonts w:hint="eastAsia"/>
          <w:noProof/>
        </w:rPr>
        <w:pict>
          <v:rect id="_x0000_s2050" style="position:absolute;margin-left:42.75pt;margin-top:62.1pt;width:165pt;height:20.25pt;z-index:251658240" fillcolor="white [3212]" strokecolor="#0d0d0d [3069]" strokeweight="3pt">
            <v:shadow on="t" type="perspective" color="#7f7f7f [1601]" opacity=".5" offset="1pt" offset2="-1pt"/>
          </v:rect>
        </w:pict>
      </w:r>
      <w:r w:rsidR="00AF0CE3">
        <w:rPr>
          <w:rFonts w:hint="eastAsia"/>
        </w:rPr>
        <w:t>绿色线：</w:t>
      </w:r>
      <w:r w:rsidR="00AF0CE3">
        <w:rPr>
          <w:rFonts w:hint="eastAsia"/>
        </w:rPr>
        <w:t>485B(R-)</w:t>
      </w:r>
    </w:p>
    <w:p w:rsidR="00BF1C6F" w:rsidRDefault="00BF1C6F" w:rsidP="00AF0CE3">
      <w:pPr>
        <w:spacing w:line="360" w:lineRule="auto"/>
        <w:jc w:val="left"/>
        <w:rPr>
          <w:rFonts w:hint="eastAsia"/>
        </w:rPr>
      </w:pPr>
    </w:p>
    <w:p w:rsidR="00BF1C6F" w:rsidRDefault="00BF1C6F" w:rsidP="00AF0CE3">
      <w:pPr>
        <w:spacing w:line="360" w:lineRule="auto"/>
        <w:jc w:val="left"/>
        <w:rPr>
          <w:rFonts w:hint="eastAsia"/>
        </w:rPr>
      </w:pPr>
    </w:p>
    <w:p w:rsidR="00BF1C6F" w:rsidRDefault="00BF1C6F" w:rsidP="00AF0CE3">
      <w:pPr>
        <w:spacing w:line="360" w:lineRule="auto"/>
        <w:jc w:val="left"/>
        <w:rPr>
          <w:rFonts w:hint="eastAsia"/>
        </w:rPr>
      </w:pPr>
    </w:p>
    <w:p w:rsidR="00BF1C6F" w:rsidRDefault="00BF1C6F" w:rsidP="00AF0CE3">
      <w:pPr>
        <w:spacing w:line="360" w:lineRule="auto"/>
        <w:jc w:val="left"/>
        <w:rPr>
          <w:rFonts w:hint="eastAsia"/>
        </w:rPr>
      </w:pPr>
    </w:p>
    <w:p w:rsidR="00BF1C6F" w:rsidRDefault="00BF1C6F" w:rsidP="00AF0CE3">
      <w:pPr>
        <w:spacing w:line="360" w:lineRule="auto"/>
        <w:jc w:val="left"/>
        <w:rPr>
          <w:rFonts w:hint="eastAsia"/>
        </w:rPr>
      </w:pPr>
    </w:p>
    <w:p w:rsidR="00BF1C6F" w:rsidRPr="00F7647A" w:rsidRDefault="00BF1C6F" w:rsidP="00BF1C6F">
      <w:pPr>
        <w:spacing w:line="360" w:lineRule="auto"/>
        <w:jc w:val="left"/>
        <w:rPr>
          <w:rFonts w:hint="eastAsia"/>
          <w:b/>
          <w:color w:val="FF0000"/>
          <w:sz w:val="24"/>
          <w:szCs w:val="24"/>
        </w:rPr>
      </w:pPr>
      <w:r w:rsidRPr="00F7647A">
        <w:rPr>
          <w:rFonts w:hint="eastAsia"/>
          <w:b/>
          <w:color w:val="FF0000"/>
          <w:sz w:val="24"/>
          <w:szCs w:val="24"/>
        </w:rPr>
        <w:t xml:space="preserve">    </w:t>
      </w:r>
      <w:r>
        <w:rPr>
          <w:rFonts w:hint="eastAsia"/>
          <w:b/>
          <w:color w:val="FF0000"/>
          <w:sz w:val="24"/>
          <w:szCs w:val="24"/>
        </w:rPr>
        <w:t>接线时，电源与数据信号别接错，否则有可能引起内部芯片损坏！</w:t>
      </w:r>
    </w:p>
    <w:p w:rsidR="00BF1C6F" w:rsidRPr="00BF1C6F" w:rsidRDefault="00BF1C6F" w:rsidP="00AF0CE3">
      <w:pPr>
        <w:spacing w:line="360" w:lineRule="auto"/>
        <w:jc w:val="left"/>
        <w:rPr>
          <w:rFonts w:hint="eastAsia"/>
        </w:rPr>
      </w:pPr>
    </w:p>
    <w:p w:rsidR="00BF1C6F" w:rsidRDefault="00BF1C6F" w:rsidP="00AF0CE3">
      <w:pPr>
        <w:spacing w:line="360" w:lineRule="auto"/>
        <w:jc w:val="left"/>
        <w:rPr>
          <w:rFonts w:hint="eastAsia"/>
        </w:rPr>
      </w:pPr>
    </w:p>
    <w:p w:rsidR="00BF1C6F" w:rsidRPr="00BF1C6F" w:rsidRDefault="00BF1C6F" w:rsidP="00BF1C6F">
      <w:pPr>
        <w:spacing w:line="360" w:lineRule="auto"/>
        <w:jc w:val="left"/>
        <w:rPr>
          <w:rFonts w:hint="eastAsia"/>
          <w:b/>
          <w:sz w:val="24"/>
          <w:szCs w:val="24"/>
        </w:rPr>
      </w:pPr>
      <w:r w:rsidRPr="00BF1C6F">
        <w:rPr>
          <w:rFonts w:hint="eastAsia"/>
          <w:b/>
          <w:sz w:val="24"/>
          <w:szCs w:val="24"/>
        </w:rPr>
        <w:lastRenderedPageBreak/>
        <w:t>三、软件的调试</w:t>
      </w:r>
    </w:p>
    <w:p w:rsidR="00BF1C6F" w:rsidRDefault="00BF1C6F" w:rsidP="00AF0CE3">
      <w:pPr>
        <w:spacing w:line="360" w:lineRule="auto"/>
        <w:jc w:val="left"/>
        <w:rPr>
          <w:rFonts w:hint="eastAsia"/>
          <w:sz w:val="24"/>
          <w:szCs w:val="24"/>
        </w:rPr>
      </w:pPr>
      <w:r w:rsidRPr="00BF1C6F">
        <w:rPr>
          <w:rFonts w:hint="eastAsia"/>
          <w:sz w:val="24"/>
          <w:szCs w:val="24"/>
        </w:rPr>
        <w:t xml:space="preserve">     </w:t>
      </w:r>
      <w:r w:rsidRPr="00BF1C6F">
        <w:rPr>
          <w:rFonts w:hint="eastAsia"/>
          <w:sz w:val="24"/>
          <w:szCs w:val="24"/>
        </w:rPr>
        <w:t>建议用户采用下载</w:t>
      </w:r>
      <w:r w:rsidRPr="00BF1C6F">
        <w:rPr>
          <w:rFonts w:hint="eastAsia"/>
          <w:sz w:val="24"/>
          <w:szCs w:val="24"/>
        </w:rPr>
        <w:t>V3.1</w:t>
      </w:r>
      <w:r w:rsidRPr="00BF1C6F">
        <w:rPr>
          <w:rFonts w:hint="eastAsia"/>
          <w:sz w:val="24"/>
          <w:szCs w:val="24"/>
        </w:rPr>
        <w:t>的调试软件进行测试，该通信协议兼容与</w:t>
      </w:r>
      <w:r w:rsidRPr="00BF1C6F">
        <w:rPr>
          <w:rFonts w:hint="eastAsia"/>
          <w:sz w:val="24"/>
          <w:szCs w:val="24"/>
        </w:rPr>
        <w:t>V2.0</w:t>
      </w:r>
      <w:r w:rsidRPr="00BF1C6F">
        <w:rPr>
          <w:rFonts w:hint="eastAsia"/>
          <w:sz w:val="24"/>
          <w:szCs w:val="24"/>
        </w:rPr>
        <w:t>的协议</w:t>
      </w:r>
      <w:r>
        <w:rPr>
          <w:rFonts w:hint="eastAsia"/>
          <w:sz w:val="24"/>
          <w:szCs w:val="24"/>
        </w:rPr>
        <w:t>，采用</w:t>
      </w:r>
      <w:r>
        <w:rPr>
          <w:rFonts w:hint="eastAsia"/>
          <w:sz w:val="24"/>
          <w:szCs w:val="24"/>
        </w:rPr>
        <w:t>V2.0</w:t>
      </w:r>
      <w:r>
        <w:rPr>
          <w:rFonts w:hint="eastAsia"/>
          <w:sz w:val="24"/>
          <w:szCs w:val="24"/>
        </w:rPr>
        <w:t>的协议进行通信时，只能播放第一首和第二首歌曲，而且无法进行声音和闪光频率的调整，建议采用</w:t>
      </w:r>
      <w:r>
        <w:rPr>
          <w:rFonts w:hint="eastAsia"/>
          <w:sz w:val="24"/>
          <w:szCs w:val="24"/>
        </w:rPr>
        <w:t>V2.1</w:t>
      </w:r>
      <w:r>
        <w:rPr>
          <w:rFonts w:hint="eastAsia"/>
          <w:sz w:val="24"/>
          <w:szCs w:val="24"/>
        </w:rPr>
        <w:t>增加的通信协议进行通讯。</w:t>
      </w:r>
    </w:p>
    <w:p w:rsidR="00BF1C6F" w:rsidRPr="00BF1C6F" w:rsidRDefault="00BF1C6F" w:rsidP="00BF1C6F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2060" type="#_x0000_t202" style="position:absolute;left:0;text-align:left;margin-left:383.35pt;margin-top:239.7pt;width:62.15pt;height:22.8pt;z-index:251669504;mso-height-percent:200;mso-height-percent:200;mso-width-relative:margin;mso-height-relative:margin" stroked="f">
            <v:textbox style="mso-fit-shape-to-text:t">
              <w:txbxContent>
                <w:p w:rsidR="00BF1C6F" w:rsidRPr="00353A43" w:rsidRDefault="00BF1C6F" w:rsidP="00BF1C6F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新增协议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oval id="_x0000_s2059" style="position:absolute;left:0;text-align:left;margin-left:7.5pt;margin-top:203.25pt;width:412.5pt;height:111.9pt;z-index:251668480" filled="f" strokecolor="red"/>
        </w:pict>
      </w:r>
      <w:r>
        <w:rPr>
          <w:noProof/>
          <w:sz w:val="24"/>
          <w:szCs w:val="24"/>
        </w:rPr>
        <w:drawing>
          <wp:inline distT="0" distB="0" distL="0" distR="0">
            <wp:extent cx="4648200" cy="4171950"/>
            <wp:effectExtent l="19050" t="0" r="0" b="0"/>
            <wp:docPr id="2" name="图片 2" descr="d:\aliworkbenchdata\imsdkdata\media\image\1c\1c387db24f1f9a6769dcaa422c5459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aliworkbenchdata\imsdkdata\media\image\1c\1c387db24f1f9a6769dcaa422c5459a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F1C6F" w:rsidRPr="00BF1C6F" w:rsidSect="00F11C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2AC" w:rsidRDefault="00DA72AC" w:rsidP="00BB2FD6">
      <w:r>
        <w:separator/>
      </w:r>
    </w:p>
  </w:endnote>
  <w:endnote w:type="continuationSeparator" w:id="0">
    <w:p w:rsidR="00DA72AC" w:rsidRDefault="00DA72AC" w:rsidP="00BB2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2AC" w:rsidRDefault="00DA72AC" w:rsidP="00BB2FD6">
      <w:r>
        <w:separator/>
      </w:r>
    </w:p>
  </w:footnote>
  <w:footnote w:type="continuationSeparator" w:id="0">
    <w:p w:rsidR="00DA72AC" w:rsidRDefault="00DA72AC" w:rsidP="00BB2F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2FD6"/>
    <w:rsid w:val="00353A43"/>
    <w:rsid w:val="0087498C"/>
    <w:rsid w:val="00974A92"/>
    <w:rsid w:val="00AF0CE3"/>
    <w:rsid w:val="00BB2FD6"/>
    <w:rsid w:val="00BF1C6F"/>
    <w:rsid w:val="00DA72AC"/>
    <w:rsid w:val="00F11CD4"/>
    <w:rsid w:val="00F76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2" type="connector" idref="#_x0000_s2051"/>
        <o:r id="V:Rule3" type="connector" idref="#_x0000_s2052"/>
        <o:r id="V:Rule4" type="connector" idref="#_x0000_s2053"/>
        <o:r id="V:Rule5" type="connector" idref="#_x0000_s20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CD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2F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2FD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2F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2FD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F0CE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F0C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64</Words>
  <Characters>368</Characters>
  <Application>Microsoft Office Word</Application>
  <DocSecurity>0</DocSecurity>
  <Lines>3</Lines>
  <Paragraphs>1</Paragraphs>
  <ScaleCrop>false</ScaleCrop>
  <Company>Microsoft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HanTang</dc:creator>
  <cp:keywords/>
  <dc:description/>
  <cp:lastModifiedBy>HanTang</cp:lastModifiedBy>
  <cp:revision>8</cp:revision>
  <dcterms:created xsi:type="dcterms:W3CDTF">2018-07-30T02:31:00Z</dcterms:created>
  <dcterms:modified xsi:type="dcterms:W3CDTF">2018-07-30T02:53:00Z</dcterms:modified>
</cp:coreProperties>
</file>